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310C" w:rsidRPr="00F85D3E" w:rsidRDefault="0078310C" w:rsidP="0078310C">
      <w:pPr>
        <w:ind w:firstLine="567"/>
        <w:jc w:val="center"/>
        <w:rPr>
          <w:rFonts w:eastAsia="Sylfaen"/>
          <w:b/>
          <w:sz w:val="28"/>
          <w:szCs w:val="28"/>
        </w:rPr>
      </w:pPr>
      <w:r w:rsidRPr="00F85D3E">
        <w:rPr>
          <w:rFonts w:eastAsia="Sylfaen"/>
          <w:b/>
          <w:sz w:val="28"/>
          <w:szCs w:val="28"/>
        </w:rPr>
        <w:t>1.4 Расчет колонны</w:t>
      </w:r>
    </w:p>
    <w:p w:rsidR="0078310C" w:rsidRPr="00F85D3E" w:rsidRDefault="0078310C" w:rsidP="0078310C">
      <w:pPr>
        <w:ind w:firstLine="567"/>
        <w:jc w:val="center"/>
        <w:rPr>
          <w:rFonts w:eastAsia="Sylfaen"/>
          <w:b/>
          <w:sz w:val="28"/>
          <w:szCs w:val="28"/>
        </w:rPr>
      </w:pP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Проверим прочность колонны по нормальным напряжениям. Расчетная длина в плоскости поперечной рамы</w:t>
      </w: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center"/>
        <w:rPr>
          <w:sz w:val="28"/>
          <w:szCs w:val="28"/>
        </w:rPr>
      </w:pPr>
      <w:r w:rsidRPr="00F85D3E">
        <w:rPr>
          <w:sz w:val="28"/>
          <w:szCs w:val="28"/>
          <w:lang w:val="en-US"/>
        </w:rPr>
        <w:t>l</w:t>
      </w:r>
      <w:r w:rsidRPr="00F85D3E">
        <w:rPr>
          <w:sz w:val="28"/>
          <w:szCs w:val="28"/>
          <w:vertAlign w:val="subscript"/>
        </w:rPr>
        <w:t xml:space="preserve">0 </w:t>
      </w:r>
      <w:r w:rsidRPr="00F85D3E">
        <w:rPr>
          <w:sz w:val="28"/>
          <w:szCs w:val="28"/>
        </w:rPr>
        <w:t>= 2</w:t>
      </w:r>
      <w:proofErr w:type="gramStart"/>
      <w:r w:rsidRPr="00F85D3E">
        <w:rPr>
          <w:sz w:val="28"/>
          <w:szCs w:val="28"/>
        </w:rPr>
        <w:t>,2</w:t>
      </w:r>
      <w:proofErr w:type="gramEnd"/>
      <w:r w:rsidRPr="00F85D3E">
        <w:rPr>
          <w:sz w:val="28"/>
          <w:szCs w:val="28"/>
        </w:rPr>
        <w:t>∙</w:t>
      </w:r>
      <w:r w:rsidRPr="00F85D3E">
        <w:rPr>
          <w:sz w:val="28"/>
          <w:szCs w:val="28"/>
          <w:lang w:val="en-US"/>
        </w:rPr>
        <w:t>H</w:t>
      </w:r>
      <w:r w:rsidRPr="00F85D3E">
        <w:rPr>
          <w:sz w:val="28"/>
          <w:szCs w:val="28"/>
        </w:rPr>
        <w:t xml:space="preserve"> = 2,2∙</w:t>
      </w:r>
      <w:r>
        <w:rPr>
          <w:sz w:val="28"/>
          <w:szCs w:val="28"/>
        </w:rPr>
        <w:t>540</w:t>
      </w:r>
      <w:r w:rsidRPr="00F85D3E">
        <w:rPr>
          <w:sz w:val="28"/>
          <w:szCs w:val="28"/>
        </w:rPr>
        <w:t xml:space="preserve"> = </w:t>
      </w:r>
      <w:r>
        <w:rPr>
          <w:sz w:val="28"/>
          <w:szCs w:val="28"/>
        </w:rPr>
        <w:t>1188</w:t>
      </w:r>
      <w:r w:rsidRPr="00F85D3E">
        <w:rPr>
          <w:sz w:val="28"/>
          <w:szCs w:val="28"/>
        </w:rPr>
        <w:t xml:space="preserve"> см.</w:t>
      </w:r>
    </w:p>
    <w:p w:rsidR="0078310C" w:rsidRPr="00F85D3E" w:rsidRDefault="0078310C" w:rsidP="0078310C">
      <w:pPr>
        <w:ind w:firstLine="567"/>
        <w:jc w:val="center"/>
        <w:rPr>
          <w:sz w:val="28"/>
          <w:szCs w:val="28"/>
        </w:rPr>
      </w:pP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  <w:r w:rsidRPr="00C85C24">
        <w:rPr>
          <w:color w:val="000000"/>
          <w:sz w:val="28"/>
          <w:szCs w:val="28"/>
        </w:rPr>
        <w:t xml:space="preserve">Колонны изготавливаются из 12 пластин толщиной 33 мм и шириной 165 мм после фрезерования. Размер горизонтального сечения 396 х 165 мм. Ламель состоит из склеенных краев для увеличения </w:t>
      </w:r>
      <w:proofErr w:type="spellStart"/>
      <w:r w:rsidRPr="00C85C24">
        <w:rPr>
          <w:color w:val="000000"/>
          <w:sz w:val="28"/>
          <w:szCs w:val="28"/>
        </w:rPr>
        <w:t>ширины</w:t>
      </w:r>
      <w:proofErr w:type="gramStart"/>
      <w:r w:rsidRPr="00C85C24">
        <w:rPr>
          <w:color w:val="000000"/>
          <w:sz w:val="28"/>
          <w:szCs w:val="28"/>
        </w:rPr>
        <w:t>.</w:t>
      </w:r>
      <w:r w:rsidRPr="00F85D3E">
        <w:rPr>
          <w:color w:val="000000"/>
          <w:sz w:val="28"/>
          <w:szCs w:val="28"/>
        </w:rPr>
        <w:t>П</w:t>
      </w:r>
      <w:proofErr w:type="gramEnd"/>
      <w:r w:rsidRPr="00F85D3E">
        <w:rPr>
          <w:color w:val="000000"/>
          <w:sz w:val="28"/>
          <w:szCs w:val="28"/>
        </w:rPr>
        <w:t>лощадь</w:t>
      </w:r>
      <w:proofErr w:type="spellEnd"/>
      <w:r w:rsidRPr="00F85D3E">
        <w:rPr>
          <w:color w:val="000000"/>
          <w:sz w:val="28"/>
          <w:szCs w:val="28"/>
        </w:rPr>
        <w:t xml:space="preserve"> поперечного сечения</w:t>
      </w: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center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  <w:lang w:val="en-US"/>
        </w:rPr>
        <w:t>F</w:t>
      </w:r>
      <w:proofErr w:type="spellStart"/>
      <w:r w:rsidRPr="00F85D3E">
        <w:rPr>
          <w:color w:val="000000"/>
          <w:sz w:val="28"/>
          <w:szCs w:val="28"/>
          <w:vertAlign w:val="subscript"/>
        </w:rPr>
        <w:t>бр</w:t>
      </w:r>
      <w:proofErr w:type="spellEnd"/>
      <w:r w:rsidRPr="00F85D3E">
        <w:rPr>
          <w:color w:val="000000"/>
          <w:sz w:val="28"/>
          <w:szCs w:val="28"/>
        </w:rPr>
        <w:t xml:space="preserve"> = </w:t>
      </w:r>
      <w:r w:rsidRPr="00F85D3E">
        <w:rPr>
          <w:color w:val="000000"/>
          <w:sz w:val="28"/>
          <w:szCs w:val="28"/>
          <w:lang w:val="en-US"/>
        </w:rPr>
        <w:t>F</w:t>
      </w:r>
      <w:proofErr w:type="spellStart"/>
      <w:r w:rsidRPr="00F85D3E">
        <w:rPr>
          <w:color w:val="000000"/>
          <w:sz w:val="28"/>
          <w:szCs w:val="28"/>
          <w:vertAlign w:val="subscript"/>
        </w:rPr>
        <w:t>нт</w:t>
      </w:r>
      <w:proofErr w:type="spellEnd"/>
      <w:r w:rsidRPr="00F85D3E">
        <w:rPr>
          <w:color w:val="000000"/>
          <w:sz w:val="28"/>
          <w:szCs w:val="28"/>
        </w:rPr>
        <w:t xml:space="preserve"> =39</w:t>
      </w:r>
      <w:proofErr w:type="gramStart"/>
      <w:r w:rsidRPr="00F85D3E">
        <w:rPr>
          <w:color w:val="000000"/>
          <w:sz w:val="28"/>
          <w:szCs w:val="28"/>
        </w:rPr>
        <w:t>,6</w:t>
      </w:r>
      <w:proofErr w:type="gramEnd"/>
      <w:r w:rsidRPr="00F85D3E">
        <w:rPr>
          <w:color w:val="000000"/>
          <w:sz w:val="28"/>
          <w:szCs w:val="28"/>
        </w:rPr>
        <w:t xml:space="preserve"> </w:t>
      </w:r>
      <w:r w:rsidRPr="00F85D3E">
        <w:rPr>
          <w:color w:val="000000"/>
          <w:sz w:val="28"/>
          <w:szCs w:val="28"/>
        </w:rPr>
        <w:fldChar w:fldCharType="begin"/>
      </w:r>
      <w:r w:rsidRPr="00F85D3E">
        <w:rPr>
          <w:color w:val="000000"/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instrText xml:space="preserve"> </w:instrText>
      </w:r>
      <w:r w:rsidRPr="00F85D3E">
        <w:rPr>
          <w:color w:val="000000"/>
          <w:sz w:val="28"/>
          <w:szCs w:val="28"/>
        </w:rPr>
        <w:fldChar w:fldCharType="separate"/>
      </w:r>
      <w:r w:rsidRPr="00F85D3E">
        <w:rPr>
          <w:sz w:val="28"/>
          <w:szCs w:val="28"/>
        </w:rPr>
        <w:t>∙</w:t>
      </w:r>
      <w:r w:rsidRPr="00F85D3E">
        <w:rPr>
          <w:color w:val="000000"/>
          <w:sz w:val="28"/>
          <w:szCs w:val="28"/>
        </w:rPr>
        <w:fldChar w:fldCharType="end"/>
      </w:r>
      <w:r w:rsidRPr="00F85D3E">
        <w:rPr>
          <w:color w:val="000000"/>
          <w:sz w:val="28"/>
          <w:szCs w:val="28"/>
        </w:rPr>
        <w:t xml:space="preserve">16,5 = </w:t>
      </w:r>
      <w:r>
        <w:rPr>
          <w:color w:val="000000"/>
          <w:sz w:val="28"/>
          <w:szCs w:val="28"/>
        </w:rPr>
        <w:t>56</w:t>
      </w:r>
      <w:r w:rsidRPr="00F85D3E">
        <w:rPr>
          <w:color w:val="000000"/>
          <w:sz w:val="28"/>
          <w:szCs w:val="28"/>
        </w:rPr>
        <w:t>3,4 см</w:t>
      </w:r>
      <w:r w:rsidRPr="00F85D3E">
        <w:rPr>
          <w:color w:val="000000"/>
          <w:sz w:val="28"/>
          <w:szCs w:val="28"/>
          <w:vertAlign w:val="superscript"/>
        </w:rPr>
        <w:t>2</w:t>
      </w:r>
      <w:r w:rsidRPr="00F85D3E">
        <w:rPr>
          <w:color w:val="000000"/>
          <w:sz w:val="28"/>
          <w:szCs w:val="28"/>
        </w:rPr>
        <w:t>;</w:t>
      </w:r>
    </w:p>
    <w:p w:rsidR="0078310C" w:rsidRPr="00F85D3E" w:rsidRDefault="0078310C" w:rsidP="0078310C">
      <w:pPr>
        <w:ind w:firstLine="567"/>
        <w:jc w:val="center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момент сопротивления</w:t>
      </w: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center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  <w:lang w:val="en-US"/>
        </w:rPr>
        <w:t>W</w:t>
      </w:r>
      <w:proofErr w:type="spellStart"/>
      <w:r w:rsidRPr="00F85D3E">
        <w:rPr>
          <w:color w:val="000000"/>
          <w:sz w:val="28"/>
          <w:szCs w:val="28"/>
          <w:vertAlign w:val="subscript"/>
        </w:rPr>
        <w:t>нт</w:t>
      </w:r>
      <w:proofErr w:type="spellEnd"/>
      <w:r w:rsidRPr="00F85D3E">
        <w:rPr>
          <w:color w:val="000000"/>
          <w:sz w:val="28"/>
          <w:szCs w:val="28"/>
        </w:rPr>
        <w:t xml:space="preserve"> = 16</w:t>
      </w:r>
      <w:proofErr w:type="gramStart"/>
      <w:r w:rsidRPr="00F85D3E">
        <w:rPr>
          <w:color w:val="000000"/>
          <w:sz w:val="28"/>
          <w:szCs w:val="28"/>
        </w:rPr>
        <w:t>,5</w:t>
      </w:r>
      <w:proofErr w:type="gramEnd"/>
      <w:r w:rsidRPr="00F85D3E">
        <w:rPr>
          <w:color w:val="000000"/>
          <w:sz w:val="28"/>
          <w:szCs w:val="28"/>
        </w:rPr>
        <w:fldChar w:fldCharType="begin"/>
      </w:r>
      <w:r w:rsidRPr="00F85D3E">
        <w:rPr>
          <w:color w:val="000000"/>
          <w:sz w:val="28"/>
          <w:szCs w:val="28"/>
        </w:rPr>
        <w:instrText xml:space="preserve"> QUOTE </w:instrTex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instrText xml:space="preserve"> </w:instrText>
      </w:r>
      <w:r w:rsidRPr="00F85D3E">
        <w:rPr>
          <w:color w:val="000000"/>
          <w:sz w:val="28"/>
          <w:szCs w:val="28"/>
        </w:rPr>
        <w:fldChar w:fldCharType="separate"/>
      </w:r>
      <w:r w:rsidRPr="00F85D3E">
        <w:rPr>
          <w:sz w:val="28"/>
          <w:szCs w:val="28"/>
        </w:rPr>
        <w:t>∙</w:t>
      </w:r>
      <w:r w:rsidRPr="00F85D3E">
        <w:rPr>
          <w:color w:val="000000"/>
          <w:sz w:val="28"/>
          <w:szCs w:val="28"/>
        </w:rPr>
        <w:fldChar w:fldCharType="end"/>
      </w:r>
      <w:r w:rsidRPr="00F85D3E">
        <w:rPr>
          <w:color w:val="000000"/>
          <w:sz w:val="28"/>
          <w:szCs w:val="28"/>
        </w:rPr>
        <w:t>39,6</w:t>
      </w:r>
      <w:r w:rsidRPr="00F85D3E">
        <w:rPr>
          <w:color w:val="000000"/>
          <w:sz w:val="28"/>
          <w:szCs w:val="28"/>
          <w:vertAlign w:val="superscript"/>
        </w:rPr>
        <w:t>2</w:t>
      </w:r>
      <w:r w:rsidRPr="00F85D3E">
        <w:rPr>
          <w:color w:val="000000"/>
          <w:sz w:val="28"/>
          <w:szCs w:val="28"/>
        </w:rPr>
        <w:t xml:space="preserve">/6= </w:t>
      </w:r>
      <w:r>
        <w:rPr>
          <w:color w:val="000000"/>
          <w:sz w:val="28"/>
          <w:szCs w:val="28"/>
        </w:rPr>
        <w:t>34</w:t>
      </w:r>
      <w:r w:rsidRPr="00F85D3E">
        <w:rPr>
          <w:color w:val="000000"/>
          <w:sz w:val="28"/>
          <w:szCs w:val="28"/>
        </w:rPr>
        <w:t>12,44 см</w:t>
      </w:r>
      <w:r w:rsidRPr="00F85D3E">
        <w:rPr>
          <w:color w:val="000000"/>
          <w:sz w:val="28"/>
          <w:szCs w:val="28"/>
          <w:vertAlign w:val="superscript"/>
        </w:rPr>
        <w:t>3</w:t>
      </w:r>
      <w:r w:rsidRPr="00F85D3E">
        <w:rPr>
          <w:color w:val="000000"/>
          <w:sz w:val="28"/>
          <w:szCs w:val="28"/>
        </w:rPr>
        <w:t>;</w:t>
      </w:r>
    </w:p>
    <w:p w:rsidR="0078310C" w:rsidRPr="00F85D3E" w:rsidRDefault="0078310C" w:rsidP="0078310C">
      <w:pPr>
        <w:ind w:firstLine="567"/>
        <w:jc w:val="center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гибкость</w:t>
      </w:r>
    </w:p>
    <w:p w:rsidR="0078310C" w:rsidRPr="00F85D3E" w:rsidRDefault="0078310C" w:rsidP="0078310C">
      <w:pPr>
        <w:spacing w:after="240"/>
        <w:ind w:left="60" w:firstLine="567"/>
        <w:jc w:val="center"/>
        <w:rPr>
          <w:sz w:val="28"/>
          <w:szCs w:val="28"/>
        </w:rPr>
      </w:pPr>
      <w:proofErr w:type="spellStart"/>
      <w:r w:rsidRPr="00F85D3E">
        <w:rPr>
          <w:sz w:val="28"/>
          <w:szCs w:val="28"/>
        </w:rPr>
        <w:t>λ</w:t>
      </w:r>
      <w:r w:rsidRPr="00F85D3E">
        <w:rPr>
          <w:sz w:val="28"/>
          <w:szCs w:val="28"/>
          <w:vertAlign w:val="subscript"/>
        </w:rPr>
        <w:t>х</w:t>
      </w:r>
      <w:proofErr w:type="spellEnd"/>
      <w:r w:rsidRPr="00F85D3E">
        <w:rPr>
          <w:sz w:val="28"/>
          <w:szCs w:val="28"/>
        </w:rPr>
        <w:t xml:space="preserve"> = </w:t>
      </w:r>
      <w:r w:rsidRPr="00F85D3E">
        <w:rPr>
          <w:sz w:val="28"/>
          <w:szCs w:val="28"/>
          <w:lang w:val="en-US"/>
        </w:rPr>
        <w:t>l</w:t>
      </w:r>
      <w:r w:rsidRPr="00F85D3E">
        <w:rPr>
          <w:sz w:val="28"/>
          <w:szCs w:val="28"/>
          <w:vertAlign w:val="subscript"/>
        </w:rPr>
        <w:t>0</w:t>
      </w:r>
      <w:r w:rsidRPr="00F85D3E">
        <w:rPr>
          <w:sz w:val="28"/>
          <w:szCs w:val="28"/>
        </w:rPr>
        <w:t>/</w:t>
      </w:r>
      <w:proofErr w:type="spellStart"/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x</w:t>
      </w:r>
      <w:proofErr w:type="spellEnd"/>
      <w:r w:rsidRPr="00F85D3E">
        <w:rPr>
          <w:sz w:val="28"/>
          <w:szCs w:val="28"/>
        </w:rPr>
        <w:t xml:space="preserve"> = 1320/0,211∙39,6 = </w:t>
      </w:r>
      <w:r>
        <w:rPr>
          <w:sz w:val="28"/>
          <w:szCs w:val="28"/>
        </w:rPr>
        <w:t>14</w:t>
      </w:r>
      <w:r w:rsidRPr="00F85D3E">
        <w:rPr>
          <w:sz w:val="28"/>
          <w:szCs w:val="28"/>
        </w:rPr>
        <w:t>8;</w:t>
      </w: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  <w:r w:rsidRPr="00F85D3E">
        <w:rPr>
          <w:sz w:val="28"/>
          <w:szCs w:val="28"/>
        </w:rPr>
        <w:t>φ = 3000/ λ</w:t>
      </w:r>
      <w:r w:rsidRPr="00F85D3E">
        <w:rPr>
          <w:sz w:val="28"/>
          <w:szCs w:val="28"/>
          <w:vertAlign w:val="subscript"/>
        </w:rPr>
        <w:t>х</w:t>
      </w:r>
      <w:proofErr w:type="gramStart"/>
      <w:r w:rsidRPr="00F85D3E">
        <w:rPr>
          <w:sz w:val="28"/>
          <w:szCs w:val="28"/>
          <w:vertAlign w:val="superscript"/>
        </w:rPr>
        <w:t>2</w:t>
      </w:r>
      <w:proofErr w:type="gramEnd"/>
      <w:r w:rsidRPr="00F85D3E">
        <w:rPr>
          <w:sz w:val="28"/>
          <w:szCs w:val="28"/>
        </w:rPr>
        <w:t xml:space="preserve"> = 3000/158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 xml:space="preserve"> = 0,120. </w:t>
      </w: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</w:p>
    <w:p w:rsidR="0078310C" w:rsidRPr="00C85C24" w:rsidRDefault="0078310C" w:rsidP="0078310C">
      <w:pPr>
        <w:ind w:firstLine="567"/>
        <w:jc w:val="both"/>
        <w:rPr>
          <w:color w:val="000000"/>
          <w:sz w:val="28"/>
          <w:szCs w:val="28"/>
        </w:rPr>
      </w:pPr>
      <w:r w:rsidRPr="00C85C24">
        <w:rPr>
          <w:color w:val="000000"/>
          <w:sz w:val="28"/>
          <w:szCs w:val="28"/>
        </w:rPr>
        <w:t xml:space="preserve">Для сосны третьего сорта </w:t>
      </w:r>
      <w:proofErr w:type="spellStart"/>
      <w:r w:rsidRPr="00C85C24">
        <w:rPr>
          <w:color w:val="000000"/>
          <w:sz w:val="28"/>
          <w:szCs w:val="28"/>
        </w:rPr>
        <w:t>Rc</w:t>
      </w:r>
      <w:proofErr w:type="spellEnd"/>
      <w:r w:rsidRPr="00C85C24">
        <w:rPr>
          <w:color w:val="000000"/>
          <w:sz w:val="28"/>
          <w:szCs w:val="28"/>
        </w:rPr>
        <w:t xml:space="preserve"> = 11 МПа было рассчитано для размеров поперечного сечения.</w:t>
      </w: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  <w:proofErr w:type="spellStart"/>
      <w:r w:rsidRPr="00C85C24">
        <w:rPr>
          <w:color w:val="000000"/>
          <w:sz w:val="28"/>
          <w:szCs w:val="28"/>
        </w:rPr>
        <w:t>Mb</w:t>
      </w:r>
      <w:proofErr w:type="spellEnd"/>
      <w:r w:rsidRPr="00C85C24">
        <w:rPr>
          <w:color w:val="000000"/>
          <w:sz w:val="28"/>
          <w:szCs w:val="28"/>
        </w:rPr>
        <w:t xml:space="preserve"> = 0,99 (высота сечения h = 46,2 см), коэффициент рабочего положения для ветровой нагрузки, </w:t>
      </w:r>
      <w:proofErr w:type="spellStart"/>
      <w:r w:rsidRPr="00C85C24">
        <w:rPr>
          <w:color w:val="000000"/>
          <w:sz w:val="28"/>
          <w:szCs w:val="28"/>
        </w:rPr>
        <w:t>mn</w:t>
      </w:r>
      <w:proofErr w:type="spellEnd"/>
      <w:r w:rsidRPr="00C85C24">
        <w:rPr>
          <w:color w:val="000000"/>
          <w:sz w:val="28"/>
          <w:szCs w:val="28"/>
        </w:rPr>
        <w:t xml:space="preserve"> = 1,2 и коэффициент надежности </w:t>
      </w:r>
      <w:proofErr w:type="spellStart"/>
      <w:r w:rsidRPr="00C85C24">
        <w:rPr>
          <w:color w:val="000000"/>
          <w:sz w:val="28"/>
          <w:szCs w:val="28"/>
        </w:rPr>
        <w:t>γn</w:t>
      </w:r>
      <w:proofErr w:type="spellEnd"/>
      <w:r w:rsidRPr="00C85C24">
        <w:rPr>
          <w:color w:val="000000"/>
          <w:sz w:val="28"/>
          <w:szCs w:val="28"/>
        </w:rPr>
        <w:t xml:space="preserve"> = 0,95 для указанной цели:</w:t>
      </w: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  <w:proofErr w:type="spellStart"/>
      <w:r w:rsidRPr="00F85D3E">
        <w:rPr>
          <w:sz w:val="28"/>
          <w:szCs w:val="28"/>
          <w:lang w:val="en-US"/>
        </w:rPr>
        <w:t>R</w:t>
      </w:r>
      <w:r w:rsidRPr="00F85D3E">
        <w:rPr>
          <w:sz w:val="28"/>
          <w:szCs w:val="28"/>
          <w:vertAlign w:val="subscript"/>
          <w:lang w:val="en-US"/>
        </w:rPr>
        <w:t>c</w:t>
      </w:r>
      <w:proofErr w:type="spellEnd"/>
      <w:r w:rsidRPr="00F85D3E">
        <w:rPr>
          <w:sz w:val="28"/>
          <w:szCs w:val="28"/>
        </w:rPr>
        <w:t xml:space="preserve"> = 11∙0</w:t>
      </w:r>
      <w:proofErr w:type="gramStart"/>
      <w:r w:rsidRPr="00F85D3E">
        <w:rPr>
          <w:sz w:val="28"/>
          <w:szCs w:val="28"/>
        </w:rPr>
        <w:t>,99</w:t>
      </w:r>
      <w:proofErr w:type="gramEnd"/>
      <w:r w:rsidRPr="00F85D3E">
        <w:rPr>
          <w:sz w:val="28"/>
          <w:szCs w:val="28"/>
        </w:rPr>
        <w:t>∙1,2/0,95 = 13,76 МПа = 1,376 кН/см</w:t>
      </w:r>
      <w:r w:rsidRPr="00F85D3E">
        <w:rPr>
          <w:sz w:val="28"/>
          <w:szCs w:val="28"/>
          <w:vertAlign w:val="superscript"/>
        </w:rPr>
        <w:t>2</w:t>
      </w:r>
      <w:r w:rsidRPr="00F85D3E">
        <w:rPr>
          <w:sz w:val="28"/>
          <w:szCs w:val="28"/>
        </w:rPr>
        <w:t>.</w:t>
      </w: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  <w:r w:rsidRPr="00F85D3E">
        <w:rPr>
          <w:position w:val="-32"/>
          <w:sz w:val="28"/>
          <w:szCs w:val="28"/>
        </w:rPr>
        <w:object w:dxaOrig="4900" w:dyaOrig="70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91.9pt;height:39.9pt" o:ole="">
            <v:imagedata r:id="rId5" o:title=""/>
          </v:shape>
          <o:OLEObject Type="Embed" ProgID="Equation.3" ShapeID="_x0000_i1025" DrawAspect="Content" ObjectID="_1660301702" r:id="rId6"/>
        </w:object>
      </w:r>
    </w:p>
    <w:p w:rsidR="0078310C" w:rsidRPr="00F85D3E" w:rsidRDefault="0078310C" w:rsidP="0078310C">
      <w:pPr>
        <w:ind w:left="60" w:firstLine="567"/>
        <w:jc w:val="center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 xml:space="preserve">Так как эпюра изгибающих моментов близка к </w:t>
      </w:r>
      <w:proofErr w:type="gramStart"/>
      <w:r w:rsidRPr="00F85D3E">
        <w:rPr>
          <w:color w:val="000000"/>
          <w:sz w:val="28"/>
          <w:szCs w:val="28"/>
        </w:rPr>
        <w:t>треугольной</w:t>
      </w:r>
      <w:proofErr w:type="gramEnd"/>
      <w:r w:rsidRPr="00F85D3E">
        <w:rPr>
          <w:color w:val="000000"/>
          <w:sz w:val="28"/>
          <w:szCs w:val="28"/>
        </w:rPr>
        <w:t>, в расчетах учитываем поправочный коэффициент</w:t>
      </w:r>
    </w:p>
    <w:p w:rsidR="0078310C" w:rsidRPr="00F85D3E" w:rsidRDefault="0078310C" w:rsidP="0078310C">
      <w:pPr>
        <w:ind w:firstLine="567"/>
        <w:jc w:val="both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center"/>
        <w:rPr>
          <w:color w:val="000000"/>
          <w:sz w:val="28"/>
          <w:szCs w:val="28"/>
        </w:rPr>
      </w:pPr>
      <w:proofErr w:type="spellStart"/>
      <w:r w:rsidRPr="00F85D3E">
        <w:rPr>
          <w:color w:val="000000"/>
          <w:sz w:val="28"/>
          <w:szCs w:val="28"/>
        </w:rPr>
        <w:t>К</w:t>
      </w:r>
      <w:r w:rsidRPr="00F85D3E">
        <w:rPr>
          <w:color w:val="000000"/>
          <w:sz w:val="28"/>
          <w:szCs w:val="28"/>
          <w:vertAlign w:val="subscript"/>
        </w:rPr>
        <w:t>н</w:t>
      </w:r>
      <w:proofErr w:type="spellEnd"/>
      <w:r w:rsidRPr="00F85D3E">
        <w:rPr>
          <w:color w:val="000000"/>
          <w:sz w:val="28"/>
          <w:szCs w:val="28"/>
        </w:rPr>
        <w:t xml:space="preserve"> = 1,22 + ξ</w:t>
      </w:r>
      <m:oMath>
        <m:r>
          <w:rPr>
            <w:rFonts w:ascii="Cambria Math" w:hAnsi="Cambria Math"/>
            <w:color w:val="000000"/>
            <w:sz w:val="28"/>
            <w:szCs w:val="28"/>
          </w:rPr>
          <m:t xml:space="preserve"> </m:t>
        </m:r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 xml:space="preserve"> (1 – 1,22) = 1,22 + 0,33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∙</m:t>
        </m:r>
      </m:oMath>
      <w:r w:rsidRPr="00F85D3E">
        <w:rPr>
          <w:color w:val="000000"/>
          <w:sz w:val="28"/>
          <w:szCs w:val="28"/>
        </w:rPr>
        <w:t>(1 – 1,22</w:t>
      </w:r>
      <w:r>
        <w:rPr>
          <w:color w:val="000000"/>
          <w:sz w:val="28"/>
          <w:szCs w:val="28"/>
        </w:rPr>
        <w:t>) = 2</w:t>
      </w:r>
      <w:r w:rsidRPr="00F85D3E">
        <w:rPr>
          <w:color w:val="000000"/>
          <w:sz w:val="28"/>
          <w:szCs w:val="28"/>
        </w:rPr>
        <w:t>,15.</w:t>
      </w:r>
    </w:p>
    <w:p w:rsidR="0078310C" w:rsidRPr="00F85D3E" w:rsidRDefault="0078310C" w:rsidP="0078310C">
      <w:pPr>
        <w:ind w:firstLine="567"/>
        <w:jc w:val="center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Момент, определяемой по деформированной схеме колонны, равен</w:t>
      </w:r>
    </w:p>
    <w:p w:rsidR="0078310C" w:rsidRPr="00F85D3E" w:rsidRDefault="0078310C" w:rsidP="0078310C">
      <w:pPr>
        <w:ind w:firstLine="567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firstLine="567"/>
        <w:jc w:val="center"/>
        <w:rPr>
          <w:sz w:val="28"/>
          <w:szCs w:val="28"/>
        </w:rPr>
      </w:pPr>
      <w:r w:rsidRPr="00F85D3E">
        <w:rPr>
          <w:position w:val="-12"/>
          <w:sz w:val="28"/>
          <w:szCs w:val="28"/>
        </w:rPr>
        <w:object w:dxaOrig="4780" w:dyaOrig="360">
          <v:shape id="_x0000_i1026" type="#_x0000_t75" style="width:284.7pt;height:20.5pt" o:ole="">
            <v:imagedata r:id="rId7" o:title=""/>
          </v:shape>
          <o:OLEObject Type="Embed" ProgID="Equation.3" ShapeID="_x0000_i1026" DrawAspect="Content" ObjectID="_1660301703" r:id="rId8"/>
        </w:object>
      </w:r>
    </w:p>
    <w:p w:rsidR="0078310C" w:rsidRPr="00F85D3E" w:rsidRDefault="0078310C" w:rsidP="0078310C">
      <w:pPr>
        <w:ind w:firstLine="567"/>
        <w:jc w:val="center"/>
        <w:rPr>
          <w:sz w:val="28"/>
          <w:szCs w:val="28"/>
        </w:rPr>
      </w:pPr>
    </w:p>
    <w:p w:rsidR="0078310C" w:rsidRPr="00F85D3E" w:rsidRDefault="0078310C" w:rsidP="0078310C">
      <w:pPr>
        <w:ind w:firstLine="567"/>
        <w:jc w:val="center"/>
        <w:rPr>
          <w:sz w:val="28"/>
          <w:szCs w:val="28"/>
        </w:rPr>
      </w:pPr>
      <w:r w:rsidRPr="00F85D3E">
        <w:rPr>
          <w:position w:val="-30"/>
          <w:sz w:val="28"/>
          <w:szCs w:val="28"/>
        </w:rPr>
        <w:object w:dxaOrig="7080" w:dyaOrig="680">
          <v:shape id="_x0000_i1027" type="#_x0000_t75" style="width:422.05pt;height:38.75pt" o:ole="">
            <v:imagedata r:id="rId9" o:title=""/>
          </v:shape>
          <o:OLEObject Type="Embed" ProgID="Equation.3" ShapeID="_x0000_i1027" DrawAspect="Content" ObjectID="_1660301704" r:id="rId10"/>
        </w:object>
      </w:r>
    </w:p>
    <w:p w:rsidR="0078310C" w:rsidRPr="00F85D3E" w:rsidRDefault="0078310C" w:rsidP="0078310C">
      <w:pPr>
        <w:ind w:firstLine="567"/>
        <w:jc w:val="center"/>
        <w:rPr>
          <w:color w:val="000000"/>
          <w:sz w:val="28"/>
          <w:szCs w:val="28"/>
        </w:rPr>
      </w:pPr>
    </w:p>
    <w:p w:rsidR="0078310C" w:rsidRPr="00C85C24" w:rsidRDefault="0078310C" w:rsidP="0078310C">
      <w:pPr>
        <w:spacing w:after="299"/>
        <w:ind w:left="20" w:firstLine="567"/>
        <w:jc w:val="center"/>
        <w:rPr>
          <w:color w:val="000000"/>
          <w:sz w:val="28"/>
          <w:szCs w:val="28"/>
        </w:rPr>
      </w:pPr>
      <w:r w:rsidRPr="00C85C24">
        <w:rPr>
          <w:color w:val="000000"/>
          <w:sz w:val="28"/>
          <w:szCs w:val="28"/>
        </w:rPr>
        <w:t>Прочность колонны обеспечивается краями, поэтому при гибкости поперечное сечение остается неизменным (λ &lt;120).</w:t>
      </w:r>
    </w:p>
    <w:p w:rsidR="0078310C" w:rsidRPr="00F85D3E" w:rsidRDefault="0078310C" w:rsidP="0078310C">
      <w:pPr>
        <w:spacing w:after="299"/>
        <w:ind w:left="20" w:firstLine="406"/>
        <w:jc w:val="center"/>
        <w:rPr>
          <w:color w:val="000000"/>
          <w:sz w:val="28"/>
          <w:szCs w:val="28"/>
        </w:rPr>
      </w:pPr>
      <w:r w:rsidRPr="00C85C24">
        <w:rPr>
          <w:color w:val="000000"/>
          <w:sz w:val="28"/>
          <w:szCs w:val="28"/>
        </w:rPr>
        <w:t>Мы рассматриваем устойчивость плоской формы деформации в соответствии со стандартами проектирования [1] с учетом изгиба отверстия колонны только сверху</w:t>
      </w:r>
      <w:proofErr w:type="gramStart"/>
      <w:r w:rsidRPr="00C85C24">
        <w:rPr>
          <w:color w:val="000000"/>
          <w:sz w:val="28"/>
          <w:szCs w:val="28"/>
        </w:rPr>
        <w:t>.</w:t>
      </w:r>
      <w:proofErr w:type="gramEnd"/>
      <w:r w:rsidRPr="00C85C24">
        <w:rPr>
          <w:color w:val="000000"/>
          <w:sz w:val="28"/>
          <w:szCs w:val="28"/>
        </w:rPr>
        <w:t xml:space="preserve"> </w:t>
      </w:r>
      <w:proofErr w:type="gramStart"/>
      <w:r w:rsidRPr="00C85C24">
        <w:rPr>
          <w:color w:val="000000"/>
          <w:sz w:val="28"/>
          <w:szCs w:val="28"/>
        </w:rPr>
        <w:t>ф</w:t>
      </w:r>
      <w:proofErr w:type="gramEnd"/>
      <w:r w:rsidRPr="00C85C24">
        <w:rPr>
          <w:color w:val="000000"/>
          <w:sz w:val="28"/>
          <w:szCs w:val="28"/>
        </w:rPr>
        <w:t>ормула:</w:t>
      </w:r>
      <m:oMath>
        <m:f>
          <m:fPr>
            <m:ctrlPr>
              <w:rPr>
                <w:rFonts w:ascii="Cambria Math" w:hAnsi="Cambria Math"/>
                <w:i/>
                <w:color w:val="000000"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color w:val="000000"/>
                <w:sz w:val="28"/>
                <w:szCs w:val="28"/>
                <w:lang w:val="en-US"/>
              </w:rPr>
              <m:t>N</m:t>
            </m:r>
          </m:num>
          <m:den>
            <m:r>
              <w:rPr>
                <w:rFonts w:ascii="Cambria Math" w:hAnsi="Cambria Math"/>
                <w:color w:val="000000"/>
                <w:sz w:val="28"/>
                <w:szCs w:val="28"/>
              </w:rPr>
              <m:t>φ</m:t>
            </m:r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R</m:t>
                </m:r>
              </m:e>
              <m: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c</m:t>
                </m:r>
              </m:sub>
            </m:sSub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∙</m:t>
            </m:r>
            <m:sSub>
              <m:sSub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sSubPr>
              <m:e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F</m:t>
                </m:r>
              </m:e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бр</m:t>
                </m:r>
              </m:sub>
            </m:sSub>
          </m:den>
        </m:f>
        <m:r>
          <m:rPr>
            <m:sty m:val="p"/>
          </m:rPr>
          <w:rPr>
            <w:rFonts w:ascii="Cambria Math" w:hAnsi="Cambria Math"/>
            <w:sz w:val="28"/>
            <w:szCs w:val="28"/>
          </w:rPr>
          <m:t>+</m:t>
        </m:r>
        <m:sSup>
          <m:sSupPr>
            <m:ctrlPr>
              <w:rPr>
                <w:rFonts w:ascii="Cambria Math" w:hAnsi="Cambria Math"/>
                <w:i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(</m:t>
            </m:r>
            <m:f>
              <m:fPr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sz w:val="28"/>
                        <w:szCs w:val="28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M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д</m:t>
                    </m:r>
                  </m:sub>
                </m:sSub>
              </m:num>
              <m:den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φ∙</m:t>
                </m:r>
                <m:sSub>
                  <m:sSubPr>
                    <m:ctrlP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vertAlign w:val="subscript"/>
                        <w:lang w:val="en-US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lang w:val="en-US"/>
                      </w:rPr>
                      <m:t>R</m:t>
                    </m:r>
                  </m:e>
                  <m:sub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8"/>
                        <w:szCs w:val="28"/>
                        <w:vertAlign w:val="subscript"/>
                        <w:lang w:val="en-US"/>
                      </w:rPr>
                      <m:t>u</m:t>
                    </m:r>
                  </m:sub>
                </m:sSub>
                <m:r>
                  <m:rPr>
                    <m:sty m:val="p"/>
                  </m:rPr>
                  <w:rPr>
                    <w:rFonts w:ascii="Cambria Math" w:hAnsi="Cambria Math"/>
                    <w:sz w:val="28"/>
                    <w:szCs w:val="28"/>
                  </w:rPr>
                  <m:t>∙</m:t>
                </m:r>
                <m:sSub>
                  <m:sSubPr>
                    <m:ctrlPr>
                      <w:rPr>
                        <w:rFonts w:ascii="Cambria Math" w:hAnsi="Cambria Math"/>
                        <w:i/>
                        <w:sz w:val="28"/>
                        <w:szCs w:val="28"/>
                        <w:lang w:val="en-US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sz w:val="28"/>
                        <w:szCs w:val="28"/>
                        <w:lang w:val="en-US"/>
                      </w:rPr>
                      <m:t>W</m:t>
                    </m:r>
                  </m:e>
                  <m:sub>
                    <m:r>
                      <w:rPr>
                        <w:rFonts w:ascii="Cambria Math" w:hAnsi="Cambria Math"/>
                        <w:sz w:val="28"/>
                        <w:szCs w:val="28"/>
                      </w:rPr>
                      <m:t>бр</m:t>
                    </m:r>
                  </m:sub>
                </m:sSub>
              </m:den>
            </m:f>
            <m:r>
              <w:rPr>
                <w:rFonts w:ascii="Cambria Math" w:hAnsi="Cambria Math"/>
                <w:sz w:val="28"/>
                <w:szCs w:val="28"/>
              </w:rPr>
              <m:t>)</m:t>
            </m:r>
          </m:e>
          <m:sup>
            <m:r>
              <w:rPr>
                <w:rFonts w:ascii="Cambria Math" w:hAnsi="Cambria Math"/>
                <w:sz w:val="28"/>
                <w:szCs w:val="28"/>
                <w:lang w:val="en-US"/>
              </w:rPr>
              <m:t>n</m:t>
            </m:r>
          </m:sup>
        </m:sSup>
        <m:r>
          <w:rPr>
            <w:rFonts w:ascii="Cambria Math" w:hAnsi="Cambria Math"/>
            <w:sz w:val="28"/>
            <w:szCs w:val="28"/>
          </w:rPr>
          <m:t>≤1,</m:t>
        </m:r>
      </m:oMath>
    </w:p>
    <w:p w:rsidR="0078310C" w:rsidRPr="00F85D3E" w:rsidRDefault="0078310C" w:rsidP="0078310C">
      <w:pPr>
        <w:spacing w:after="240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 xml:space="preserve">где </w:t>
      </w:r>
      <w:proofErr w:type="spellStart"/>
      <w:r w:rsidRPr="00F85D3E">
        <w:rPr>
          <w:color w:val="000000"/>
          <w:sz w:val="28"/>
          <w:szCs w:val="28"/>
          <w:lang w:val="en-US"/>
        </w:rPr>
        <w:t>R</w:t>
      </w:r>
      <w:r w:rsidRPr="00F85D3E">
        <w:rPr>
          <w:color w:val="000000"/>
          <w:sz w:val="28"/>
          <w:szCs w:val="28"/>
          <w:vertAlign w:val="subscript"/>
          <w:lang w:val="en-US"/>
        </w:rPr>
        <w:t>u</w:t>
      </w:r>
      <w:proofErr w:type="spellEnd"/>
      <w:r w:rsidRPr="00F85D3E">
        <w:rPr>
          <w:color w:val="000000"/>
          <w:sz w:val="28"/>
          <w:szCs w:val="28"/>
        </w:rPr>
        <w:t xml:space="preserve"> = </w:t>
      </w:r>
      <w:proofErr w:type="spellStart"/>
      <w:r w:rsidRPr="00F85D3E">
        <w:rPr>
          <w:color w:val="000000"/>
          <w:sz w:val="28"/>
          <w:szCs w:val="28"/>
          <w:lang w:val="en-US"/>
        </w:rPr>
        <w:t>R</w:t>
      </w:r>
      <w:r w:rsidRPr="00F85D3E">
        <w:rPr>
          <w:color w:val="000000"/>
          <w:sz w:val="28"/>
          <w:szCs w:val="28"/>
          <w:vertAlign w:val="subscript"/>
          <w:lang w:val="en-US"/>
        </w:rPr>
        <w:t>c</w:t>
      </w:r>
      <w:proofErr w:type="spellEnd"/>
      <w:r>
        <w:rPr>
          <w:color w:val="000000"/>
          <w:sz w:val="28"/>
          <w:szCs w:val="28"/>
        </w:rPr>
        <w:t xml:space="preserve"> = 1,48</w:t>
      </w:r>
      <w:r w:rsidRPr="00F85D3E">
        <w:rPr>
          <w:color w:val="000000"/>
          <w:sz w:val="28"/>
          <w:szCs w:val="28"/>
        </w:rPr>
        <w:t>6 кН/см</w:t>
      </w:r>
      <w:proofErr w:type="gramStart"/>
      <w:r w:rsidRPr="00F85D3E">
        <w:rPr>
          <w:color w:val="000000"/>
          <w:sz w:val="28"/>
          <w:szCs w:val="28"/>
          <w:vertAlign w:val="superscript"/>
        </w:rPr>
        <w:t>2</w:t>
      </w:r>
      <w:proofErr w:type="gramEnd"/>
      <w:r w:rsidRPr="00F85D3E">
        <w:rPr>
          <w:color w:val="000000"/>
          <w:sz w:val="28"/>
          <w:szCs w:val="28"/>
        </w:rPr>
        <w:t>;</w:t>
      </w: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  <w:r w:rsidRPr="00F85D3E">
        <w:rPr>
          <w:position w:val="-14"/>
          <w:sz w:val="28"/>
          <w:szCs w:val="28"/>
        </w:rPr>
        <w:object w:dxaOrig="3760" w:dyaOrig="380">
          <v:shape id="_x0000_i1028" type="#_x0000_t75" style="width:224.3pt;height:21.6pt" o:ole="">
            <v:imagedata r:id="rId11" o:title=""/>
          </v:shape>
          <o:OLEObject Type="Embed" ProgID="Equation.3" ShapeID="_x0000_i1028" DrawAspect="Content" ObjectID="_1660301705" r:id="rId12"/>
        </w:object>
      </w: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</w:p>
    <w:p w:rsidR="0078310C" w:rsidRPr="00F85D3E" w:rsidRDefault="0078310C" w:rsidP="0078310C">
      <w:pPr>
        <w:ind w:left="60" w:firstLine="567"/>
        <w:jc w:val="center"/>
        <w:rPr>
          <w:sz w:val="28"/>
          <w:szCs w:val="28"/>
        </w:rPr>
      </w:pPr>
      <w:r w:rsidRPr="00F85D3E">
        <w:rPr>
          <w:position w:val="-14"/>
          <w:sz w:val="28"/>
          <w:szCs w:val="28"/>
        </w:rPr>
        <w:object w:dxaOrig="3739" w:dyaOrig="420">
          <v:shape id="_x0000_i1029" type="#_x0000_t75" style="width:222.65pt;height:23.8pt" o:ole="">
            <v:imagedata r:id="rId13" o:title=""/>
          </v:shape>
          <o:OLEObject Type="Embed" ProgID="Equation.3" ShapeID="_x0000_i1029" DrawAspect="Content" ObjectID="_1660301706" r:id="rId14"/>
        </w:object>
      </w:r>
    </w:p>
    <w:p w:rsidR="0078310C" w:rsidRPr="00F85D3E" w:rsidRDefault="0078310C" w:rsidP="0078310C">
      <w:pPr>
        <w:ind w:left="60" w:firstLine="567"/>
        <w:jc w:val="center"/>
        <w:rPr>
          <w:color w:val="000000"/>
          <w:sz w:val="28"/>
          <w:szCs w:val="28"/>
          <w:lang w:val="en-US"/>
        </w:rPr>
      </w:pPr>
    </w:p>
    <w:p w:rsidR="0078310C" w:rsidRPr="00F85D3E" w:rsidRDefault="0078310C" w:rsidP="0078310C">
      <w:pPr>
        <w:jc w:val="center"/>
        <w:rPr>
          <w:sz w:val="28"/>
          <w:szCs w:val="28"/>
        </w:rPr>
      </w:pPr>
      <w:r w:rsidRPr="00F85D3E">
        <w:rPr>
          <w:position w:val="-28"/>
          <w:sz w:val="28"/>
          <w:szCs w:val="28"/>
        </w:rPr>
        <w:object w:dxaOrig="4099" w:dyaOrig="720">
          <v:shape id="_x0000_i1030" type="#_x0000_t75" style="width:244.25pt;height:41pt" o:ole="">
            <v:imagedata r:id="rId15" o:title=""/>
          </v:shape>
          <o:OLEObject Type="Embed" ProgID="Equation.3" ShapeID="_x0000_i1030" DrawAspect="Content" ObjectID="_1660301707" r:id="rId16"/>
        </w:object>
      </w:r>
    </w:p>
    <w:p w:rsidR="0078310C" w:rsidRPr="00F85D3E" w:rsidRDefault="0078310C" w:rsidP="0078310C">
      <w:pPr>
        <w:jc w:val="center"/>
        <w:rPr>
          <w:color w:val="000000"/>
          <w:sz w:val="28"/>
          <w:szCs w:val="28"/>
        </w:rPr>
      </w:pPr>
    </w:p>
    <w:p w:rsidR="0078310C" w:rsidRPr="00F85D3E" w:rsidRDefault="0078310C" w:rsidP="0078310C">
      <w:pPr>
        <w:ind w:left="20" w:firstLine="406"/>
        <w:jc w:val="both"/>
        <w:rPr>
          <w:sz w:val="28"/>
          <w:szCs w:val="28"/>
        </w:rPr>
      </w:pPr>
      <w:proofErr w:type="spellStart"/>
      <w:r w:rsidRPr="00F85D3E">
        <w:rPr>
          <w:color w:val="000000"/>
          <w:sz w:val="28"/>
          <w:szCs w:val="28"/>
        </w:rPr>
        <w:t>К</w:t>
      </w:r>
      <w:r w:rsidRPr="00F85D3E">
        <w:rPr>
          <w:color w:val="000000"/>
          <w:sz w:val="28"/>
          <w:szCs w:val="28"/>
          <w:vertAlign w:val="subscript"/>
        </w:rPr>
        <w:t>ф</w:t>
      </w:r>
      <w:proofErr w:type="spellEnd"/>
      <w:r w:rsidRPr="00F85D3E">
        <w:rPr>
          <w:color w:val="000000"/>
          <w:sz w:val="28"/>
          <w:szCs w:val="28"/>
        </w:rPr>
        <w:t xml:space="preserve"> = 1,75 (эпюра треугольного очертания);</w:t>
      </w:r>
      <w:r w:rsidRPr="00F85D3E">
        <w:rPr>
          <w:sz w:val="28"/>
          <w:szCs w:val="28"/>
        </w:rPr>
        <w:t xml:space="preserve"> </w:t>
      </w:r>
    </w:p>
    <w:p w:rsidR="0078310C" w:rsidRPr="00F85D3E" w:rsidRDefault="0078310C" w:rsidP="0078310C">
      <w:pPr>
        <w:spacing w:after="299"/>
        <w:ind w:firstLine="426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  <w:lang w:val="en-US"/>
        </w:rPr>
        <w:t>n</w:t>
      </w:r>
      <w:r w:rsidRPr="00F85D3E">
        <w:rPr>
          <w:color w:val="000000"/>
          <w:sz w:val="28"/>
          <w:szCs w:val="28"/>
        </w:rPr>
        <w:t xml:space="preserve"> = 2 как для элементов, не имеющих закрепления растянутой зоны. После подстановки численных значений получим:</w:t>
      </w:r>
    </w:p>
    <w:p w:rsidR="0078310C" w:rsidRPr="00F85D3E" w:rsidRDefault="0078310C" w:rsidP="0078310C">
      <w:pPr>
        <w:spacing w:after="299"/>
        <w:ind w:left="20" w:firstLine="567"/>
        <w:jc w:val="center"/>
        <w:rPr>
          <w:color w:val="000000"/>
          <w:sz w:val="28"/>
          <w:szCs w:val="28"/>
        </w:rPr>
      </w:pPr>
      <w:r w:rsidRPr="00F85D3E">
        <w:rPr>
          <w:position w:val="-30"/>
          <w:sz w:val="28"/>
          <w:szCs w:val="28"/>
        </w:rPr>
        <w:object w:dxaOrig="5120" w:dyaOrig="720">
          <v:shape id="_x0000_i1031" type="#_x0000_t75" style="width:305.15pt;height:41pt" o:ole="">
            <v:imagedata r:id="rId17" o:title=""/>
          </v:shape>
          <o:OLEObject Type="Embed" ProgID="Equation.3" ShapeID="_x0000_i1031" DrawAspect="Content" ObjectID="_1660301708" r:id="rId18"/>
        </w:object>
      </w:r>
    </w:p>
    <w:p w:rsidR="0078310C" w:rsidRPr="00F85D3E" w:rsidRDefault="0078310C" w:rsidP="0078310C">
      <w:pPr>
        <w:ind w:left="23" w:firstLine="567"/>
        <w:jc w:val="both"/>
        <w:rPr>
          <w:color w:val="000000"/>
          <w:sz w:val="28"/>
          <w:szCs w:val="28"/>
        </w:rPr>
      </w:pPr>
      <w:r w:rsidRPr="00F85D3E">
        <w:rPr>
          <w:color w:val="000000"/>
          <w:sz w:val="28"/>
          <w:szCs w:val="28"/>
        </w:rPr>
        <w:t>Устойчивость колонны обеспечена.</w:t>
      </w:r>
    </w:p>
    <w:p w:rsidR="00EB57DB" w:rsidRDefault="00EB57DB">
      <w:bookmarkStart w:id="0" w:name="_GoBack"/>
      <w:bookmarkEnd w:id="0"/>
    </w:p>
    <w:sectPr w:rsidR="00EB57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2206B"/>
    <w:rsid w:val="0062206B"/>
    <w:rsid w:val="0078310C"/>
    <w:rsid w:val="00EB57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1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1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10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10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8310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8310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10" Type="http://schemas.openxmlformats.org/officeDocument/2006/relationships/oleObject" Target="embeddings/oleObject3.bin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268</Words>
  <Characters>1534</Characters>
  <Application>Microsoft Office Word</Application>
  <DocSecurity>0</DocSecurity>
  <Lines>12</Lines>
  <Paragraphs>3</Paragraphs>
  <ScaleCrop>false</ScaleCrop>
  <Company/>
  <LinksUpToDate>false</LinksUpToDate>
  <CharactersWithSpaces>1799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2020-08-30T08:07:00Z</dcterms:created>
  <dcterms:modified xsi:type="dcterms:W3CDTF">2020-08-30T08:08:00Z</dcterms:modified>
</cp:coreProperties>
</file>